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</w:p>
    <w:tbl>
      <w:tblPr>
        <w:tblW w:w="116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92"/>
        <w:gridCol w:w="1639"/>
        <w:gridCol w:w="1412"/>
        <w:gridCol w:w="1163"/>
        <w:gridCol w:w="3124"/>
      </w:tblGrid>
      <w:tr>
        <w:tblPrEx>
          <w:shd w:val="clear" w:color="auto" w:fill="4f81bd"/>
        </w:tblPrEx>
        <w:trPr>
          <w:trHeight w:val="400" w:hRule="atLeast"/>
          <w:tblHeader/>
        </w:trPr>
        <w:tc>
          <w:tcPr>
            <w:tcW w:type="dxa" w:w="11630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  <w:tab w:val="left" w:pos="10300"/>
              </w:tabs>
              <w:suppressAutoHyphens w:val="1"/>
              <w:outlineLvl w:val="0"/>
            </w:pPr>
            <w:r>
              <w:rPr>
                <w:rFonts w:ascii="Museo Sans 100" w:hAnsi="Museo Sans 100"/>
                <w:sz w:val="32"/>
                <w:szCs w:val="32"/>
                <w:rtl w:val="0"/>
                <w:lang w:val="en-US"/>
              </w:rPr>
              <w:t>Project Support Fund 2019 Budget Template</w:t>
            </w:r>
          </w:p>
        </w:tc>
      </w:tr>
      <w:tr>
        <w:tblPrEx>
          <w:shd w:val="clear" w:color="auto" w:fill="ced7e7"/>
        </w:tblPrEx>
        <w:trPr>
          <w:trHeight w:val="634" w:hRule="atLeast"/>
        </w:trPr>
        <w:tc>
          <w:tcPr>
            <w:tcW w:type="dxa" w:w="4292"/>
            <w:vMerge w:val="restart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Contribuci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n del solicitante</w:t>
            </w:r>
          </w:p>
        </w:tc>
        <w:tc>
          <w:tcPr>
            <w:tcW w:type="dxa" w:w="141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N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ú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mero solicitado a la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C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oalici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n</w:t>
            </w:r>
          </w:p>
        </w:tc>
        <w:tc>
          <w:tcPr>
            <w:tcW w:type="dxa" w:w="116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TOTAL</w:t>
            </w:r>
          </w:p>
        </w:tc>
        <w:tc>
          <w:tcPr>
            <w:tcW w:type="dxa" w:w="312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M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é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todo de c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á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lculo (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¿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C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ó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mo lleg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ó 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n-US"/>
              </w:rPr>
              <w:t>a este costo?)</w:t>
            </w:r>
          </w:p>
        </w:tc>
      </w:tr>
      <w:tr>
        <w:tblPrEx>
          <w:shd w:val="clear" w:color="auto" w:fill="ced7e7"/>
        </w:tblPrEx>
        <w:trPr>
          <w:trHeight w:val="1039" w:hRule="atLeast"/>
        </w:trPr>
        <w:tc>
          <w:tcPr>
            <w:tcW w:type="dxa" w:w="4292"/>
            <w:vMerge w:val="continue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after="0" w:line="240" w:lineRule="auto"/>
              <w:jc w:val="center"/>
            </w:pPr>
            <w:r>
              <w:rPr>
                <w:rtl w:val="0"/>
                <w:lang w:val="en-US"/>
              </w:rPr>
              <w:t>F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inanciero de otras fuentes</w:t>
            </w:r>
          </w:p>
        </w:tc>
        <w:tc>
          <w:tcPr>
            <w:tcW w:type="dxa" w:w="141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16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2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33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1) Personal (t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tulos y responsabilidades del personal involucrado en el proyecto, x horas / d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í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as / semanas trabajadas a $ x)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29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2) Consultores u otros contratistas (incluir nombres)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3) Viajes y alojamiento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 xml:space="preserve">4) Materiales 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5) Promoci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n / Comunicaciones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6) Evaluaci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ó</w:t>
            </w: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n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7)  Administrative/Misc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4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 A"/>
              <w:spacing w:after="0" w:line="240" w:lineRule="auto"/>
            </w:pPr>
            <w:r>
              <w:rPr>
                <w:rFonts w:ascii="Museo Sans 100" w:cs="Museo Sans 100" w:hAnsi="Museo Sans 100" w:eastAsia="Museo Sans 100"/>
                <w:b w:val="1"/>
                <w:bCs w:val="1"/>
                <w:sz w:val="18"/>
                <w:szCs w:val="18"/>
                <w:rtl w:val="0"/>
                <w:lang w:val="es-ES_tradnl"/>
              </w:rPr>
              <w:t>PRESUPUESTO TOTAL</w:t>
            </w:r>
          </w:p>
        </w:tc>
        <w:tc>
          <w:tcPr>
            <w:tcW w:type="dxa" w:w="16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2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</w:pP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2016" w:right="720" w:bottom="720" w:left="720" w:header="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  <w:font w:name="Museo Sans 100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hd w:val="clear" w:color="auto" w:fill="ffffff"/>
      <w:tabs>
        <w:tab w:val="center" w:pos="4680"/>
        <w:tab w:val="right" w:pos="9360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266700</wp:posOffset>
          </wp:positionH>
          <wp:positionV relativeFrom="page">
            <wp:posOffset>457200</wp:posOffset>
          </wp:positionV>
          <wp:extent cx="7249718" cy="750559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18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 A"/>
      <w:shd w:val="clear" w:color="auto" w:fill="ffffff"/>
      <w:tabs>
        <w:tab w:val="center" w:pos="4680"/>
        <w:tab w:val="right" w:pos="9360"/>
      </w:tabs>
      <w:spacing w:after="0" w:line="240" w:lineRule="auto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281354</wp:posOffset>
          </wp:positionH>
          <wp:positionV relativeFrom="page">
            <wp:posOffset>457200</wp:posOffset>
          </wp:positionV>
          <wp:extent cx="7249726" cy="750559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9726" cy="7505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